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09" w:rsidRDefault="00965609" w:rsidP="00CA7B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848350" cy="8537743"/>
            <wp:effectExtent l="0" t="0" r="0" b="0"/>
            <wp:docPr id="1" name="Рисунок 1" descr="C:\Users\Анна\Downloads\ба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бас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9" t="5555"/>
                    <a:stretch/>
                  </pic:blipFill>
                  <pic:spPr bwMode="auto">
                    <a:xfrm>
                      <a:off x="0" y="0"/>
                      <a:ext cx="5848932" cy="853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5609" w:rsidRDefault="00965609" w:rsidP="00CA7B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5609" w:rsidRDefault="00965609" w:rsidP="00CA7B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5609" w:rsidRDefault="00965609" w:rsidP="00CA7B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5609" w:rsidRDefault="00965609" w:rsidP="00CA7B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B637F" w:rsidRPr="00CA7BA8" w:rsidRDefault="00FB637F" w:rsidP="00CA7BA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7BA8">
        <w:rPr>
          <w:rFonts w:ascii="Times New Roman" w:hAnsi="Times New Roman" w:cs="Times New Roman"/>
          <w:b/>
          <w:sz w:val="24"/>
          <w:szCs w:val="24"/>
        </w:rPr>
        <w:lastRenderedPageBreak/>
        <w:t>Раздел 1. Комплекс основных характеристик дополнительной общеобразовательной адаптированной программы</w:t>
      </w:r>
    </w:p>
    <w:p w:rsidR="00FB637F" w:rsidRPr="00CA7BA8" w:rsidRDefault="00FB637F" w:rsidP="00CA7BA8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637F" w:rsidRPr="00CA7BA8" w:rsidRDefault="00FB637F" w:rsidP="00CA7BA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7BA8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965609" w:rsidRPr="00965609" w:rsidRDefault="00965609" w:rsidP="0096560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60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на основе следующих  документов:</w:t>
      </w:r>
    </w:p>
    <w:p w:rsidR="00965609" w:rsidRPr="00965609" w:rsidRDefault="00965609" w:rsidP="0096560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560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закон от 28 декабря 2012 г. № 273-ФЗ "Об образовании в Российской Федерации".</w:t>
      </w:r>
    </w:p>
    <w:p w:rsidR="00965609" w:rsidRPr="00965609" w:rsidRDefault="00965609" w:rsidP="0096560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56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Приказ </w:t>
      </w:r>
      <w:proofErr w:type="spellStart"/>
      <w:r w:rsidRPr="00965609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9656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965609" w:rsidRPr="00965609" w:rsidRDefault="00965609" w:rsidP="0096560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560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Федеральный государственный образовательный стандарт образования обучающихся с  умственной отсталостью (интеллектуальными нарушениями) (Приказ Министерства образования и науки РФ от 19 декабря 2014 г. № 1599);</w:t>
      </w:r>
    </w:p>
    <w:p w:rsidR="00965609" w:rsidRPr="00965609" w:rsidRDefault="00965609" w:rsidP="0096560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560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 Министерства просвещения Российской Федерации от 24 ноября 2022 г. N 1026 «Об утверждении Федеральной адаптированной основной общеобразовательной программы обучающихся с нарушением интеллекта».</w:t>
      </w:r>
    </w:p>
    <w:p w:rsidR="00965609" w:rsidRPr="00965609" w:rsidRDefault="00965609" w:rsidP="0096560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609">
        <w:rPr>
          <w:rFonts w:ascii="Times New Roman" w:eastAsia="Times New Roman" w:hAnsi="Times New Roman" w:cs="Times New Roman"/>
          <w:sz w:val="24"/>
          <w:szCs w:val="24"/>
          <w:lang w:eastAsia="en-US"/>
        </w:rPr>
        <w:t>Адаптированная основная образовательная программа образования обучающихся с нарушением интеллекта для 5-9  классов КГКОУ ШИ 11,  Ванино Хабаровского края.</w:t>
      </w:r>
    </w:p>
    <w:p w:rsidR="00965609" w:rsidRPr="00965609" w:rsidRDefault="00965609" w:rsidP="0096560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6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Санитарные правила СП 2.4.3648-20 "Санитарно-эпидемиологические требования к организациям воспитания и обучения, отдыха и </w:t>
      </w:r>
      <w:proofErr w:type="gramStart"/>
      <w:r w:rsidRPr="00965609">
        <w:rPr>
          <w:rFonts w:ascii="Times New Roman" w:eastAsia="Times New Roman" w:hAnsi="Times New Roman" w:cs="Times New Roman"/>
          <w:sz w:val="24"/>
          <w:szCs w:val="24"/>
          <w:lang w:eastAsia="en-US"/>
        </w:rPr>
        <w:t>оздоровления</w:t>
      </w:r>
      <w:proofErr w:type="gramEnd"/>
      <w:r w:rsidRPr="009656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обучающихся и молодежи", утвержденных постановлением Главного государственного санитарного врача Российской Федерации от 28.09.2020 N 28 (зарегистрировано в Министерстве юстиции Российской Федерации 18 декабря 2020 г., регистрационный N 61573), действующим до 1 января 2027 г.</w:t>
      </w:r>
      <w:bookmarkStart w:id="0" w:name="_Hlk81906018"/>
    </w:p>
    <w:p w:rsidR="00965609" w:rsidRPr="00965609" w:rsidRDefault="00965609" w:rsidP="0096560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56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Постановление Главного государственного санитарного врача Российской Федерации от 28.01.2021 № 2 </w:t>
      </w:r>
      <w:bookmarkEnd w:id="0"/>
      <w:r w:rsidRPr="00965609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 утверждении санитарных правил и норм САНПИН 1.2.3685–21 «Гигиенические нормативы и требования к обеспечению безопасности и (или) безвредности для человека факторов среды обитания"</w:t>
      </w:r>
    </w:p>
    <w:p w:rsidR="00965609" w:rsidRPr="00965609" w:rsidRDefault="00965609" w:rsidP="0096560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560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 Главного государственного санитарного врача Российской Федерации от 28.01.2021 № 4 «Об утверждении санитарных правил и норм СанПиН 3.3686–21 «Санитарно-эпидемиологические требования по профилактике инфекционных болезней».</w:t>
      </w:r>
    </w:p>
    <w:p w:rsidR="00965609" w:rsidRPr="00965609" w:rsidRDefault="00965609" w:rsidP="0096560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5609">
        <w:rPr>
          <w:rFonts w:ascii="Times New Roman" w:eastAsia="Times New Roman" w:hAnsi="Times New Roman" w:cs="Times New Roman"/>
          <w:bCs/>
          <w:sz w:val="24"/>
          <w:szCs w:val="24"/>
        </w:rPr>
        <w:t>Приказа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65609" w:rsidRPr="00965609" w:rsidRDefault="00965609" w:rsidP="0096560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5609">
        <w:rPr>
          <w:rFonts w:ascii="Times New Roman" w:eastAsia="Times New Roman" w:hAnsi="Times New Roman" w:cs="Times New Roman"/>
          <w:sz w:val="24"/>
          <w:szCs w:val="24"/>
        </w:rPr>
        <w:t>Устав Краевого государственного казенного общеобразовательного учреждения, реализующего адаптированные  основные общеобразовательные программы «Школа-интернат № 11» (утв. Распоряжением министерства образования и науки Хабаровского края № 2031 от 23.09.2015 года).</w:t>
      </w:r>
    </w:p>
    <w:p w:rsidR="00965609" w:rsidRDefault="00965609" w:rsidP="00CA7B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FB637F" w:rsidRPr="00CA7BA8" w:rsidRDefault="00FB637F" w:rsidP="00965609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Направленность программы</w:t>
      </w:r>
      <w:r w:rsidRPr="00CA7B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данной программе могут заниматься дети с разным уровнем физической подготовки. Занятия баскетболом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ребёнка: коммуникабельность, волю, чувство товарищества, чувство ответственности за свои действия перед собой и товарищами.</w:t>
      </w:r>
    </w:p>
    <w:p w:rsidR="00E71018" w:rsidRPr="00CA7BA8" w:rsidRDefault="00E71018" w:rsidP="00CA7B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65609" w:rsidRDefault="00FB637F" w:rsidP="0096560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Актуальность </w:t>
      </w:r>
      <w:r w:rsidR="0096560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программы. 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Баскетбол, как спортивная игра, в первую очередь привлекает своей яркой зрелищностью, наличием большого количества технико-тактических приёмов. </w:t>
      </w:r>
    </w:p>
    <w:p w:rsidR="00FB637F" w:rsidRPr="00CA7BA8" w:rsidRDefault="00FB637F" w:rsidP="0096560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Обладая высокой динамичностью, эмоциональностью и в то же время индивидуализмом и коллективизмом, баскетбол, по мнению многих в области спорта, является одним из самых эффективных факторов всестороннего физического развития. Игра заключается в том, что игроки двух команд, передвигаются по площадке с мячом и без него и, преодолевая сопротивление соперника, стараются забросить мяч в корзину противника, одновременно не давая возможности завладеть им мячом и бросить его в свою корзину.</w:t>
      </w:r>
    </w:p>
    <w:p w:rsidR="00FB637F" w:rsidRPr="00CA7BA8" w:rsidRDefault="00FB637F" w:rsidP="0096560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Чтобы играть в баскетбол,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по баскетболу улучшают работу сердечно-сосудистой и </w:t>
      </w:r>
      <w:proofErr w:type="gram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дыхательной</w:t>
      </w:r>
      <w:proofErr w:type="gram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ориентировки в пространстве. Развивается двигательная реакция на слуховые и зрительные сигналы. Игра в баскетбол требует от занимающихся максимального проявления физических возможностей, волевых усилий и умения пользоваться приобретёнными навыками. У обучающихся развивается чувство ответственности, коллективизма, скорость принятия решений. Благодаря своей эмоциональности игра в баскетбол представляет собой средство не только физического развития, но и активного отдыха.</w:t>
      </w:r>
    </w:p>
    <w:p w:rsidR="00FB637F" w:rsidRPr="00CA7BA8" w:rsidRDefault="00FB637F" w:rsidP="0096560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Пройдя курс </w:t>
      </w:r>
      <w:proofErr w:type="gram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данной программе обучающиеся смогут участвовать в соревнованиях по баскетболу от школьного до районного уровня.</w:t>
      </w:r>
    </w:p>
    <w:p w:rsidR="00FB637F" w:rsidRPr="00CA7BA8" w:rsidRDefault="00FB637F" w:rsidP="00965609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Цели и задачи</w:t>
      </w:r>
      <w:r w:rsidRPr="00CA7B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 игре в баскетбол – педагогический процесс, направленный на укрепление здоровья занимающихся, развитие их физических качеств и освоение технико-тактических приемов игры.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 </w:t>
      </w: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является содействие развитию физических возможностей обучающихся средствами баскетбола. Программный материал предполагает решение следующих </w:t>
      </w: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 задач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ознакомить с правилами и игрой в баскетбол;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-научить </w:t>
      </w:r>
      <w:proofErr w:type="gram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техническим</w:t>
      </w:r>
      <w:proofErr w:type="gram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тактическим действия игры в баскетбол;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содействовать развитию основных физических качеств: быстроты, выносливости,  скоростно-силовых качеств.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воспитать потребность в сис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тематических и самостоятельных занятиях физическими упражнениями и ведением ЗОЖ;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воспитать коммуникативные навыки.</w:t>
      </w:r>
    </w:p>
    <w:p w:rsidR="00FB637F" w:rsidRPr="00CA7BA8" w:rsidRDefault="00FB637F" w:rsidP="00CA7B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37F" w:rsidRPr="00CA7BA8" w:rsidRDefault="00FB637F" w:rsidP="0096560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Возраст </w:t>
      </w:r>
      <w:r w:rsidR="0082139A" w:rsidRPr="00CA7BA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обучающиеся</w:t>
      </w:r>
      <w:r w:rsidRPr="00CA7BA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, участвующих в реализации программы</w:t>
      </w:r>
    </w:p>
    <w:p w:rsidR="00FB637F" w:rsidRPr="00CA7BA8" w:rsidRDefault="00FB637F" w:rsidP="00CA7B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предназначена для </w:t>
      </w:r>
      <w:r w:rsidR="0082139A"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12-15 лет, желающие заниматься спортом и не имеющие медицинских противопоказаний. Наполняемость групп и режим работы в соответствии с требованиями </w:t>
      </w:r>
      <w:proofErr w:type="spell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дополнительному образованию.</w:t>
      </w:r>
    </w:p>
    <w:p w:rsidR="00FB637F" w:rsidRPr="00CA7BA8" w:rsidRDefault="00FB637F" w:rsidP="00CA7B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37F" w:rsidRPr="00CA7BA8" w:rsidRDefault="00FB637F" w:rsidP="00CA7B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Сроки реализации программы</w:t>
      </w:r>
    </w:p>
    <w:p w:rsidR="00FB637F" w:rsidRPr="00CA7BA8" w:rsidRDefault="00FB637F" w:rsidP="00CA7B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на 1 год обучения, 3 ч в неделю - 108 часа в год. </w:t>
      </w:r>
    </w:p>
    <w:p w:rsidR="00FB637F" w:rsidRPr="00CA7BA8" w:rsidRDefault="00FB637F" w:rsidP="00CA7B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37F" w:rsidRPr="00CA7BA8" w:rsidRDefault="00FB637F" w:rsidP="00CA7BA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A7BA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Форма организации занятий:</w:t>
      </w:r>
    </w:p>
    <w:p w:rsidR="00FB637F" w:rsidRPr="00CA7BA8" w:rsidRDefault="00FB637F" w:rsidP="00CA7BA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BA8">
        <w:rPr>
          <w:rFonts w:ascii="Times New Roman" w:hAnsi="Times New Roman" w:cs="Times New Roman"/>
          <w:color w:val="000000" w:themeColor="text1"/>
          <w:sz w:val="24"/>
          <w:szCs w:val="24"/>
        </w:rPr>
        <w:t>-индивидуальная;</w:t>
      </w:r>
    </w:p>
    <w:p w:rsidR="00FB637F" w:rsidRPr="00CA7BA8" w:rsidRDefault="00FB637F" w:rsidP="00CA7BA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BA8">
        <w:rPr>
          <w:rFonts w:ascii="Times New Roman" w:hAnsi="Times New Roman" w:cs="Times New Roman"/>
          <w:color w:val="000000" w:themeColor="text1"/>
          <w:sz w:val="24"/>
          <w:szCs w:val="24"/>
        </w:rPr>
        <w:t>-фронтальная;</w:t>
      </w:r>
    </w:p>
    <w:p w:rsidR="00FB637F" w:rsidRPr="00CA7BA8" w:rsidRDefault="00FB637F" w:rsidP="00CA7BA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BA8">
        <w:rPr>
          <w:rFonts w:ascii="Times New Roman" w:hAnsi="Times New Roman" w:cs="Times New Roman"/>
          <w:color w:val="000000" w:themeColor="text1"/>
          <w:sz w:val="24"/>
          <w:szCs w:val="24"/>
        </w:rPr>
        <w:t>-групповая;</w:t>
      </w:r>
    </w:p>
    <w:p w:rsidR="00FB637F" w:rsidRPr="00CA7BA8" w:rsidRDefault="00FB637F" w:rsidP="00CA7BA8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7BA8">
        <w:rPr>
          <w:rFonts w:ascii="Times New Roman" w:hAnsi="Times New Roman" w:cs="Times New Roman"/>
          <w:color w:val="000000" w:themeColor="text1"/>
          <w:sz w:val="24"/>
          <w:szCs w:val="24"/>
        </w:rPr>
        <w:t>- поточная.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проведения занятий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- теоретические занятия - рассказ, беседа, объяснение;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тренировочные занятия - отработка методики оценки обстановки и принятия адекватного решения на игровую ситуацию, отработка технических приёмов и навыки взаимодействия игроков в нападении и защите;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- тестирование - </w:t>
      </w:r>
      <w:r w:rsidRPr="00CA7B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оценивать уровень достижений обучающихся, занимающихся баскетболом, увидеть недостатки в их подготовке и вносить соответствующие коррективы в планировании учебно-тренировочного процесса;</w:t>
      </w:r>
    </w:p>
    <w:p w:rsidR="00975E6D" w:rsidRPr="00CA7BA8" w:rsidRDefault="00975E6D" w:rsidP="00CA7B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Планируемые результаты</w:t>
      </w:r>
    </w:p>
    <w:p w:rsidR="00975E6D" w:rsidRPr="00CA7BA8" w:rsidRDefault="00975E6D" w:rsidP="00CA7BA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 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освоения обучающимися общеобразовательной программы оцениваются по трём базовым уровням и представлены соответственно личностными, </w:t>
      </w:r>
      <w:proofErr w:type="spell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и предметными результатами: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– воспитание морально-этических и волевых качеств;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– дисциплинированность, трудолюбие, упорство в достижении поставленных целей;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управлять своими эмоциями в различных ситуациях;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оказывать помощь своим сверстникам.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определять наиболее эффективные способы достижения результата;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находить ошибки при выполнении заданий и уметь их исправлять;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уметь организовать самостоятельные занятия баскетболом, а также, с группой товарищей;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организовывать и проводить соревнования по баскетболу в классе, во дворе, в оздоровительном лагере;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– знать о физических качествах и правилах их тестирования;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выполнять упражнения по физической подготовке в соответствии с возрастом;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– владеть тактико-техническими приемами баскетбола;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– соблюдать меры безопасности и правила профилактики травматизма на занятиях по баскетболу;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– владеть основами судейства игры в баскетбол.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- играть в баскетбол с соблюдением основных правил.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5E6D" w:rsidRPr="00CA7BA8" w:rsidRDefault="00975E6D" w:rsidP="00CA7B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Содержание программы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.Введение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Теория. Вводное занятие. Правила техники безопасности на занятиях. Правила в баскетболе. Роль физической культуры в воспитании молодёжи.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ОФП (Общая физическая подготовка).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травматизма.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Практика.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Упражнения на развитие физических качеств: (силы, быстроты, выносливости, гибкости,  ловкости). Круговая тренировка. Эстафеты: "Эстафеты с ведением и броском в </w:t>
      </w:r>
      <w:proofErr w:type="spell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корзину"</w:t>
      </w:r>
      <w:proofErr w:type="gram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,"</w:t>
      </w:r>
      <w:proofErr w:type="gram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proofErr w:type="spell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пингвинов", "Наперегонки с мячом", "Эстафета с передачей мяча", "Передал - садись".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 игры: "Мяч среднему". "Мяч капитану", "Рывок за мячом", "Баскетбол с надувным мячом", "Пятнашки", "Мини-баскетбол", "10 передач", "Мяч в центре".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 w:rsidRPr="00CA7B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Техническая подготовка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Основные сведения о технике игры. Средства и методы технической подготовки.</w:t>
      </w:r>
    </w:p>
    <w:p w:rsidR="00965609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Практика.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 Стойки баскетболиста. Перемещения по площадке. Остановка прыжком. Оста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новка в два шага. Ловля и передача мяча. Ловля высоко летящего мяча в прыжке двумя руками. Ловля мяча двумя руками после его отскока от щита. </w:t>
      </w:r>
    </w:p>
    <w:p w:rsidR="00FB637F" w:rsidRPr="00CA7BA8" w:rsidRDefault="00FB637F" w:rsidP="0096560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Передача мяча двумя руками от груди в движении. Пере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дача мяча одной рукой от плеча. Передача мяча от груди с отскоком от площадки. Ведение мяча правой, левой рукой. Ведение мяча с изменением направления. Ведение мяча с изменением направления и скорости. Бросок мяча одной рукой с места. Броски мяча в корзину в движении. Бросок в корзину одной рукой после ведения. Брос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мяча в корзину в движении после двух шагов. Бросок одной рукой от плеча в движении после ловли. Сочетание пройден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элементов. Бросок по кольцу после ведения и остановки. Штрафной бросок.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Учебно-тренировочная игра по упрощенным правилам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Тактическая подготовка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Групповые и командные действия в нападении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Теория.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 Групповые и командные действия в нападении. Позиционное нападение.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Два нападающих против одного защитника. Два нападающих против двух защитников. Взаимодействие двух игроков через заслон. Три нападающих против двух защитников. Действия трёх нападающих против двух защитников с заслоном. </w:t>
      </w:r>
      <w:proofErr w:type="spell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Стритбол</w:t>
      </w:r>
      <w:proofErr w:type="spell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, Учебная игра по упрощённым правилам. Учебная игра 3х3,4х4,5х5.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Групповые и командные действия в защите.</w:t>
      </w:r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Теория.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 Групповое тактическое действие. Зонная защита. Переключение. Подстраховка</w:t>
      </w:r>
      <w:proofErr w:type="gram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FB637F" w:rsidRPr="00CA7BA8" w:rsidRDefault="00FB637F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Практика.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 Личный прессинг. Взаимодействия двух игроков защиты. Взаимодействия трех игроков защиты</w:t>
      </w: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защитника у своего щита против игрока без мяча. Действие защитника против игрока с мячом</w:t>
      </w:r>
      <w:r w:rsidR="00581047"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 при борьбе за отскок мяча от щита. Групповой отбор мяча. Действия при численном неравенстве защитников.</w:t>
      </w:r>
    </w:p>
    <w:p w:rsidR="00975E6D" w:rsidRPr="00CA7BA8" w:rsidRDefault="00975E6D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5E6D" w:rsidRPr="00CA7BA8" w:rsidRDefault="00975E6D" w:rsidP="00CA7BA8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A7B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 Учебный план</w:t>
      </w:r>
    </w:p>
    <w:tbl>
      <w:tblPr>
        <w:tblW w:w="9302" w:type="dxa"/>
        <w:jc w:val="center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5149"/>
        <w:gridCol w:w="3658"/>
      </w:tblGrid>
      <w:tr w:rsidR="00581047" w:rsidRPr="00CA7BA8" w:rsidTr="00581047">
        <w:trPr>
          <w:trHeight w:val="480"/>
          <w:jc w:val="center"/>
        </w:trPr>
        <w:tc>
          <w:tcPr>
            <w:tcW w:w="4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 xml:space="preserve">№ </w:t>
            </w:r>
            <w:proofErr w:type="gramStart"/>
            <w:r w:rsidRPr="00CA7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CA7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5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>Название раздела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</w:rPr>
              <w:t>Количество часов</w:t>
            </w:r>
          </w:p>
        </w:tc>
      </w:tr>
      <w:tr w:rsidR="00581047" w:rsidRPr="00CA7BA8" w:rsidTr="00581047">
        <w:trPr>
          <w:trHeight w:val="451"/>
          <w:jc w:val="center"/>
        </w:trPr>
        <w:tc>
          <w:tcPr>
            <w:tcW w:w="4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Основы знаний.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процессе урока</w:t>
            </w:r>
          </w:p>
        </w:tc>
      </w:tr>
      <w:tr w:rsidR="00581047" w:rsidRPr="00CA7BA8" w:rsidTr="00581047">
        <w:trPr>
          <w:trHeight w:val="151"/>
          <w:jc w:val="center"/>
        </w:trPr>
        <w:tc>
          <w:tcPr>
            <w:tcW w:w="4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Физическая подготовка.</w:t>
            </w:r>
          </w:p>
          <w:p w:rsidR="00581047" w:rsidRPr="00CA7BA8" w:rsidRDefault="00581047" w:rsidP="00CA7BA8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–упражнения для развития силы, гибкости, ловкости;</w:t>
            </w:r>
          </w:p>
          <w:p w:rsidR="00581047" w:rsidRPr="00CA7BA8" w:rsidRDefault="00581047" w:rsidP="00CA7BA8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–упражнения для развития скоростно-силовых качеств;</w:t>
            </w:r>
          </w:p>
          <w:p w:rsidR="00581047" w:rsidRPr="00CA7BA8" w:rsidRDefault="00581047" w:rsidP="00CA7BA8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 –упражнения для развития координационных способностей.</w:t>
            </w:r>
          </w:p>
        </w:tc>
        <w:tc>
          <w:tcPr>
            <w:tcW w:w="36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</w:tr>
      <w:tr w:rsidR="00581047" w:rsidRPr="00CA7BA8" w:rsidTr="00581047">
        <w:trPr>
          <w:trHeight w:val="151"/>
          <w:jc w:val="center"/>
        </w:trPr>
        <w:tc>
          <w:tcPr>
            <w:tcW w:w="4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Специально </w:t>
            </w:r>
            <w:proofErr w:type="gramStart"/>
            <w:r w:rsidRPr="00CA7B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подготовительная</w:t>
            </w:r>
            <w:proofErr w:type="gramEnd"/>
            <w:r w:rsidRPr="00CA7B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эстафеты с элементами баскетбола.</w:t>
            </w:r>
          </w:p>
          <w:p w:rsidR="00581047" w:rsidRPr="00CA7BA8" w:rsidRDefault="00581047" w:rsidP="00CA7BA8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–упражнения с передачей и ловлей мяча;</w:t>
            </w:r>
          </w:p>
          <w:p w:rsidR="00581047" w:rsidRPr="00CA7BA8" w:rsidRDefault="00581047" w:rsidP="00CA7BA8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–упражнения с ведением;</w:t>
            </w:r>
          </w:p>
          <w:p w:rsidR="00581047" w:rsidRPr="00CA7BA8" w:rsidRDefault="00581047" w:rsidP="00CA7BA8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-упражнения с бросками мяча в цель;</w:t>
            </w:r>
          </w:p>
        </w:tc>
        <w:tc>
          <w:tcPr>
            <w:tcW w:w="36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1047" w:rsidRPr="00CA7BA8" w:rsidRDefault="00581047" w:rsidP="00CA7BA8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50</w:t>
            </w:r>
          </w:p>
        </w:tc>
      </w:tr>
      <w:tr w:rsidR="00581047" w:rsidRPr="00CA7BA8" w:rsidTr="00581047">
        <w:trPr>
          <w:trHeight w:val="323"/>
          <w:jc w:val="center"/>
        </w:trPr>
        <w:tc>
          <w:tcPr>
            <w:tcW w:w="4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Тактические действия игрока в защите и в нападении</w:t>
            </w:r>
          </w:p>
        </w:tc>
        <w:tc>
          <w:tcPr>
            <w:tcW w:w="36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38</w:t>
            </w:r>
          </w:p>
        </w:tc>
      </w:tr>
      <w:tr w:rsidR="00581047" w:rsidRPr="00CA7BA8" w:rsidTr="00581047">
        <w:trPr>
          <w:trHeight w:val="151"/>
          <w:jc w:val="center"/>
        </w:trPr>
        <w:tc>
          <w:tcPr>
            <w:tcW w:w="4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5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Игровая деятельность (подвижные игры с мячом, учебная игра баскетбол.)</w:t>
            </w:r>
          </w:p>
        </w:tc>
        <w:tc>
          <w:tcPr>
            <w:tcW w:w="36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процессе урока</w:t>
            </w:r>
          </w:p>
        </w:tc>
      </w:tr>
      <w:tr w:rsidR="00581047" w:rsidRPr="00CA7BA8" w:rsidTr="00581047">
        <w:trPr>
          <w:trHeight w:val="151"/>
          <w:jc w:val="center"/>
        </w:trPr>
        <w:tc>
          <w:tcPr>
            <w:tcW w:w="4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Способы проверки знаний, умений и навыков детей</w:t>
            </w:r>
          </w:p>
        </w:tc>
        <w:tc>
          <w:tcPr>
            <w:tcW w:w="36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581047" w:rsidRPr="00CA7BA8" w:rsidTr="00581047">
        <w:trPr>
          <w:trHeight w:val="151"/>
          <w:jc w:val="center"/>
        </w:trPr>
        <w:tc>
          <w:tcPr>
            <w:tcW w:w="4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соревнованиях</w:t>
            </w:r>
          </w:p>
        </w:tc>
        <w:tc>
          <w:tcPr>
            <w:tcW w:w="36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 графику</w:t>
            </w:r>
          </w:p>
        </w:tc>
      </w:tr>
      <w:tr w:rsidR="00581047" w:rsidRPr="00CA7BA8" w:rsidTr="00581047">
        <w:trPr>
          <w:trHeight w:val="166"/>
          <w:jc w:val="center"/>
        </w:trPr>
        <w:tc>
          <w:tcPr>
            <w:tcW w:w="4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Итого:</w:t>
            </w:r>
          </w:p>
        </w:tc>
        <w:tc>
          <w:tcPr>
            <w:tcW w:w="36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108</w:t>
            </w:r>
          </w:p>
        </w:tc>
      </w:tr>
    </w:tbl>
    <w:p w:rsidR="00581047" w:rsidRPr="00CA7BA8" w:rsidRDefault="00581047" w:rsidP="00CA7BA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Оценочные материалы.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Контрольные упражнения (двигательные тесты) для определения технической подготовленности в баскетболе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двигательных тестов используются упражнения, в которых преимущественно проявляется конкретный элемент технической подготовки. Тесты ставят перед </w:t>
      </w:r>
      <w:proofErr w:type="gram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занимающимися</w:t>
      </w:r>
      <w:proofErr w:type="gram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конкретные количественные и качественные требования.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Передачи мяча двумя руками от груди в стену.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Занимающиеся располагаются в 3 м от стены спортивного зала лицом к ней. По сигналу учителя выполняют в быстром темпе передачи мяча двумя руками от груди в стену, не сходя с места в течение 20 (30) секунд. По сигналу передачи заканчиваются. Определяется количество выполненных передач за указанное время. Задание можно выполнять двумя группами: одна группа выполняет передачи, другая считает.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Ведение мяча с изменением направления ("змейка") на расстояние 30 м (2х15).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команде "На старт!" занимающийся с мячом в руках принимает положение высокого старта на стартовой линии. По команде "Марш!" он начинает бег с ведением мяча "змейкой", выполняя при этом правой и левой рукой обводку ориентиров (конусов, поворотных стоек), расположенных на расстоянии 3 м друг от друга. Время фиксируется в момент пересечения линии старта-финиша.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Челночный бег с ведением мяча 3х10 м.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команде "На старт!" занимающийся с мячом в руках становится на линии старта. По команде "Марш!" он устремляется с ведением мяча к отметке 10 м, касается отметки ногой. Не беря мяч в руки, возвращается назад, касается ногой линии старта, выполняет скоростное ведение в третий раз и финиширует. Время фиксируют в момент пересечения линии финиша.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Штрафные броски.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Занимающихся</w:t>
      </w:r>
      <w:proofErr w:type="gram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распределяют по парам. Один выполняет 10 бросков подряд, другой подаёт мяч. Затем партнёры меняются ролями. Оценивается количество попаданий в кольцо и техника выполнения броска.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Броски с дистанции.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Занимающийся выполняет 10 бросков с 5 точек</w:t>
      </w:r>
      <w:proofErr w:type="gram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обозначенных на </w:t>
      </w:r>
      <w:proofErr w:type="spell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трёхочковой</w:t>
      </w:r>
      <w:proofErr w:type="spell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линии (или на расстоянии 5 м от щита). Точки расположены симметрично по обе стороны щита: две крайние под углом 180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, ещё дв</w:t>
      </w:r>
      <w:proofErr w:type="gram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углом 45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 и одна точка - под углом 90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Занимающийся</w:t>
      </w:r>
      <w:proofErr w:type="gram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переходя от точки к точке, выполняет 5 бросков в одном направлении, затем, не прерываясь, ещё 5 бросков в обратном направлении. Фиксируется и оценивается количество попаданий мяча в кольцо.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Бросок мяча в движении.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Занимающиеся строятся у средней линии с правой стороны щита.</w:t>
      </w:r>
      <w:proofErr w:type="gram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каждого мяч. По команде учителя занимающийся начинает ведение, выполняет два шага и бросок в кольцо с отскоком от щита, затем возвращается на своё место, выполняет второй бросок и т.д. (всего 10 бросков). Оцениваются количество попаданий в кольцо и техника броска.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Скоростная техника.</w:t>
      </w:r>
    </w:p>
    <w:p w:rsidR="00CF642A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Занимающийся</w:t>
      </w:r>
      <w:proofErr w:type="gram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на лицевой линии площадки возле фишки-ориентира 1 (конуса). По сигналу он выполняет ведение мяча к первому кругу, обводит его с правой стороны (против часовой стрелки) и движется к центральному кругу, обводя его по часовой стрелке с левой стороны, после чего продолжает движение ко второму кругу с правой стороны и выполняет бросок в кольцо после двух шагов из-под щита. После броска движется к фишке-ориентиру 2, берёт </w:t>
      </w:r>
      <w:proofErr w:type="gramStart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>мячи</w:t>
      </w:r>
      <w:proofErr w:type="gramEnd"/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выполняет ведение мяча ко второму кругу, обводит его с правой стороны (против часовой стрелки) и движется к центральному кругу с левой стороны, обводя его по часовой стрелке, затем движется к первому кругу с правой стороны и выполняет бросок в кольцо после двух шагов из-под щита. Секундомер останавливается в момент касания мячом щита или кольца.</w:t>
      </w:r>
    </w:p>
    <w:p w:rsidR="00965609" w:rsidRPr="00CA7BA8" w:rsidRDefault="00965609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8. Быстрота защитных передвижений.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Занимающийся из защитной стойки выполняет рывки из стартовой точки 1 в точки 2,3,4,5,6: обязательно касаясь рукой набивного мяча, лежащего в этих точках, возвращается каждый раз в точку 1, также касаясь набивного мяча. Точка 1 расположена под щитом на середине лицевой линии, точки 2, 4 - на ближайшей линии штрафного броска (слева и справа), точка 3 - в середине полукруга штрафного броска, точки 5 и 6 - в </w:t>
      </w:r>
      <w:proofErr w:type="spellStart"/>
      <w:r w:rsidRPr="00CA7B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близжайших</w:t>
      </w:r>
      <w:proofErr w:type="spellEnd"/>
      <w:r w:rsidRPr="00CA7B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углах баскетбольной площадки. Возвращение из точек 2,3,4 выполняется спиной вперёд. Передвижение из точки</w:t>
      </w:r>
      <w:proofErr w:type="gramStart"/>
      <w:r w:rsidRPr="00CA7B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</w:t>
      </w:r>
      <w:proofErr w:type="gramEnd"/>
      <w:r w:rsidRPr="00CA7B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точки5 и 6 и обратно происходит боком, приставными шагами. Упражнение выполняется на время. Секундомер включают в момент старта от точки 1 по команде учителя и выключают в момент касания </w:t>
      </w:r>
      <w:proofErr w:type="gramStart"/>
      <w:r w:rsidRPr="00CA7B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занимающимся</w:t>
      </w:r>
      <w:proofErr w:type="gramEnd"/>
      <w:r w:rsidRPr="00CA7B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мяча в точке 1 при возвращении из точки 6.</w:t>
      </w:r>
    </w:p>
    <w:p w:rsidR="00CF642A" w:rsidRPr="00CA7BA8" w:rsidRDefault="00CF642A" w:rsidP="00CA7BA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Результаты, показанные при выполнении контрольных упражнений, дают возможность учителю реально оценивать уровень достижений обучающихся, занимающихся баскетболом, увидеть недостатки в их подготовке и вносить соответствующие коррективы в планировании учебно-тренировочного процесса.</w:t>
      </w:r>
    </w:p>
    <w:p w:rsidR="00581047" w:rsidRDefault="00581047" w:rsidP="00CA7BA8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 w:rsidRPr="00CA7BA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</w:t>
      </w:r>
    </w:p>
    <w:p w:rsidR="00C72FDA" w:rsidRPr="00CA7BA8" w:rsidRDefault="00C72FDA" w:rsidP="00CA7BA8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1047" w:rsidRPr="00CA7BA8" w:rsidRDefault="00581047" w:rsidP="00CA7B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bdr w:val="none" w:sz="0" w:space="0" w:color="auto" w:frame="1"/>
        </w:rPr>
        <w:t>Календарно-тематическое планирование</w:t>
      </w:r>
      <w:r w:rsidR="00965609"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bdr w:val="none" w:sz="0" w:space="0" w:color="auto" w:frame="1"/>
        </w:rPr>
        <w:t xml:space="preserve"> на 2024 – 2025 учебный год</w:t>
      </w:r>
      <w:r w:rsidRPr="00CA7BA8"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bdr w:val="none" w:sz="0" w:space="0" w:color="auto" w:frame="1"/>
        </w:rPr>
        <w:t>.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15"/>
        <w:gridCol w:w="5072"/>
        <w:gridCol w:w="1450"/>
        <w:gridCol w:w="1276"/>
      </w:tblGrid>
      <w:tr w:rsidR="00581047" w:rsidRPr="00CA7BA8" w:rsidTr="00965609">
        <w:trPr>
          <w:trHeight w:val="646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 темы раздела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50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Название темы (раздела)</w:t>
            </w:r>
          </w:p>
        </w:tc>
        <w:tc>
          <w:tcPr>
            <w:tcW w:w="27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Дата</w:t>
            </w:r>
          </w:p>
        </w:tc>
      </w:tr>
      <w:tr w:rsidR="00581047" w:rsidRPr="00CA7BA8" w:rsidTr="00965609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Факт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3C297C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CF642A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  <w:r w:rsidR="00581047" w:rsidRPr="00CA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81047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Влияние физических упражнений на организм человека. Самоконтроль. </w:t>
            </w:r>
            <w:r w:rsidR="00581047" w:rsidRPr="00CA7BA8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одежде и обуви</w:t>
            </w:r>
            <w:r w:rsidR="00581047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="00581047" w:rsidRPr="00CA7BA8">
              <w:rPr>
                <w:rFonts w:ascii="Times New Roman" w:eastAsia="Times New Roman" w:hAnsi="Times New Roman" w:cs="Times New Roman"/>
                <w:sz w:val="24"/>
                <w:szCs w:val="24"/>
              </w:rPr>
              <w:t> Ведение мяча со сменой рук.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Основные правила игры в баскетбол. Жесты судей. Передача мяча в парах в движении.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4-5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6518D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Стойка баскетболиста. </w:t>
            </w:r>
            <w:r w:rsidR="00581047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Упражнения для развития скоростных способностей.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Перемещения из различных исходных положений. Ведение мяча с обводкой стоек и соперником.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rPr>
          <w:trHeight w:val="57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Ловля и передача мяча во встречных колоннах. Броски мяча из различных точек.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rPr>
          <w:trHeight w:val="53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Бег в медленном темпе до 10 минут. Специальные упражнения на силу и гибкость. Ведение мяча с последующей передачей игроку.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10-11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Бег в медленном темпе до 10 минут. Упражнения с набивными мячами. Ведение мяча с изменением направления. Броски мяча в кольцо из различных точек.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r w:rsidR="00127388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рофилактика травматизма в баскетболе</w:t>
            </w: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 Развитие координационных способностей.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Упражнения для овладения техническими </w:t>
            </w: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приемами игры.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Круговая тренировка. Ловля и передача мяча на месте и в движении с набивным мячом. 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16-17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Правила игры в баскетбол. Броски мяча двумя руками от груди с места </w:t>
            </w:r>
            <w:r w:rsidR="00127388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близкой и</w:t>
            </w: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средней дистанции.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Бросок мяча с места со средней дистанции. Штрафной бросок. Игра с броском.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Упражнения для овладения техническими приемами. Перехват мяча при ведении.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Бросок мяча в прыжке после ведения. Штрафной бросок.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22-23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Бросок мяча в прыжке после ловли. Штрафной бросок. 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Упражнения для овладения техническими приемами игры Перехват мяча при передаче.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координационных способностей. Подвижная игра с элементами баскетбола</w:t>
            </w:r>
            <w:r w:rsidR="00127388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«Мяч соседу»</w:t>
            </w: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127388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Штрафной бросок. </w:t>
            </w: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Учебная игра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Ведение мяча без зрительного контроля на месте и в движении. Броски мяча в кольцо в движении. Учебная игра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28-29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Взаимодействие двух игроков – «заслон в движении».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Упражнения для овладения техническими приемами игры Перехват мяча при передаче.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31-32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Выбор места и момента для борьбы за отскочивший от щита мяч при блокировке.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Блокировка при борьбе за овладение мячом, отскочившим от щита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34-35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Передвижения в защитной стойке назад, вперед и в сторону. Техника овладения мячом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Травматизм </w:t>
            </w:r>
            <w:r w:rsidR="00127388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процессе занятий</w:t>
            </w:r>
            <w:proofErr w:type="gramStart"/>
            <w:r w:rsidR="00127388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</w:t>
            </w:r>
            <w:proofErr w:type="gramEnd"/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оказание первой помощи при несчастных случаях. Бросок мяча в движении с одного шага.</w:t>
            </w:r>
            <w:r w:rsidR="004F3C68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37-38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Выбивания мяча после ведения «убегающему игроку», ведение мяча, броски мяча в движении. Учебная игра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Упражнения для развития силовых способностей. </w:t>
            </w:r>
            <w:r w:rsidR="004F3C68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Нападение через центрового игрока; броски по корзине в прыжке и с места. </w:t>
            </w: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40-41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Передачи в движении в парах. Быстрый прорыв – в тройках; ведение мяча со сменой рук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Передачи в движении; нападение через центрового игрока; броски по корзине в прыжке и с места; штрафные броски Учебная игра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43-44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Ведение мяча и выбивание; нападение через центрового, входящего в область штрафной площадки. Заслоны.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Передачи; нападение «тройкой». Обводка области штрафного броска. Учебная игра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46-47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Броски в движении с двух сторон; нападение через центрового, входящего в штрафную площадку; заслоны; добивание мяча в корзину; Учебная игра.</w:t>
            </w:r>
          </w:p>
          <w:p w:rsidR="00C72FDA" w:rsidRPr="00CA7BA8" w:rsidRDefault="00C72FDA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«Салки» мячом; Быстрый прорыв 2 Х 1, 3 Х 2; заслон центровым игроком; перехваты; штрафные броски.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49-50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«Салки»</w:t>
            </w:r>
            <w:r w:rsidR="004F3C68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 мячом</w:t>
            </w: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; Встречная эстафета с передачей. </w:t>
            </w:r>
            <w:proofErr w:type="gramStart"/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Заслон с выходом на получение мяча от центрального; броски в движении потоком с двух сторон.</w:t>
            </w:r>
            <w:proofErr w:type="gramEnd"/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Применение изученных способов ловли, передач, ведения, бросков в зависимости от ситуации на площадке.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52-53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Броски мяча в движении потоком с двух сторон. Плотная система защиты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Упражнения для развития координационных способностей.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55-56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Добивание мяча в корзину. Броски мяча со средней дистанции в прыжке.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Контрольные тесты. Учебная игра: 3х3, 4х4, 5х5.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58-59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E7A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CA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Система зонной защиты 2 – 3, 2 – 1 –2. Учебная игра 5х5.</w:t>
            </w:r>
            <w:r w:rsidR="00B37E7A" w:rsidRPr="00CA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9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Сочетание личной и зонной системы защиты в процессе игры. Учебная игра 5х5.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61-62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Передачи двумя руками в движении, броски одной рукой с места; применять изучаемые приемы в игре «борьба за мяч»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Броски в прыжке с места, в движении. Ведение мяча с обводкой предметов.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64-65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Передачи в тройках в движении. Быстрый прорыв.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742AEB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Перехват мяча. Штрафные броски – 20 бросков.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67-68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Борьба за мяч после отскока от щита. </w:t>
            </w: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Передача одной рукой с отскоком от пола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69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Быстрый прорыв Ловля высоко летящего мяча.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70-71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Перевод мяча с правой руки на </w:t>
            </w:r>
            <w:proofErr w:type="gramStart"/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левую</w:t>
            </w:r>
            <w:proofErr w:type="gramEnd"/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обратно, стоя на месте. Игра в баскетбол с заданными тактическими действиями</w:t>
            </w:r>
            <w:r w:rsidR="00792CFE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Упражнения для развития быстроты движения и прыгучести, развития качеств, необходимых для выполнения броска, игровой ловкости, специальной выносливости.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rPr>
          <w:trHeight w:val="57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73-74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Передача мяча прямая и от пола с обманным движением. Броски в кольцо после обманного движения.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76-77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Тактические действия игрока в защите. Взаимодействие игроков 1х1.Учебная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скоростно–силовых качеств. Учебная игра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79-80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Контрольные тесты. Учебная игра: 3х3, 4х4, 5х5.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Совершенствование техники ведения мяча.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82-83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Совершенствование техники броска мяча изученными способами.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Перемещения с обманными движениями. Ведение мяча с уходом влево, вправо от соперника.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85-86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Индивидуальные действия: противодействие выходу на свободное место для получения мяча.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Применение изученных способов ловли, передач, ведения, бросков мяча в зависимости от ситуации на площадке.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rPr>
          <w:trHeight w:val="47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90-91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Тактические действия игрока в защите. Взаимодействие игроков 1х1.Учебная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Упражнения для игры в защите. Взаимодействие игроков 2х1.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93-94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Тактика действия в нападении. Взаимодействие двух нападающих против одного защитника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Тактические действия игрока в нападении.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96-97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36994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Техника  ведения мяча.  </w:t>
            </w:r>
            <w:r w:rsidR="00581047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Тактические действия игрока в нападении.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98-99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Контрольные тесты. Учебная игра: 3х3, 4х4, 5х5.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36994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Техника в</w:t>
            </w:r>
            <w:r w:rsidR="00581047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едение мяча со сменой рук.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Развитие скоростно–силовых качеств.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Ведение мяча с высоким и низким отскоком, на скорости. Бросок мяча с остановкой в два шага.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36994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Штрафные броски. </w:t>
            </w:r>
            <w:r w:rsidR="00581047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Освоение навыков ведения. Ведение мяча со сменой рук. Учебная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Контрольные тесты. Итоговая игра.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581047" w:rsidRPr="00CA7BA8" w:rsidTr="00965609"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E71018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105-108</w:t>
            </w:r>
            <w:r w:rsidR="00581047"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5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Товарищеские встречи со сборными командами близлежащих школ. </w:t>
            </w: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Участие в городских соревнованиях.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C72FDA" w:rsidRPr="00965609" w:rsidRDefault="00C72FDA" w:rsidP="00CA7B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</w:p>
    <w:p w:rsidR="00581047" w:rsidRPr="00CA7BA8" w:rsidRDefault="00581047" w:rsidP="009656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Способы проверки знаний, умений и навыков.</w:t>
      </w:r>
    </w:p>
    <w:tbl>
      <w:tblPr>
        <w:tblW w:w="9640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009"/>
        <w:gridCol w:w="2601"/>
        <w:gridCol w:w="1300"/>
        <w:gridCol w:w="1183"/>
        <w:gridCol w:w="513"/>
        <w:gridCol w:w="1560"/>
      </w:tblGrid>
      <w:tr w:rsidR="00581047" w:rsidRPr="00CA7BA8" w:rsidTr="00965609">
        <w:trPr>
          <w:trHeight w:val="142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Упражнения с передачей мяча</w:t>
            </w:r>
          </w:p>
        </w:tc>
      </w:tr>
      <w:tr w:rsidR="00581047" w:rsidRPr="00CA7BA8" w:rsidTr="00965609">
        <w:trPr>
          <w:trHeight w:val="142"/>
        </w:trPr>
        <w:tc>
          <w:tcPr>
            <w:tcW w:w="47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0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Тест</w:t>
            </w:r>
          </w:p>
        </w:tc>
        <w:tc>
          <w:tcPr>
            <w:tcW w:w="26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Условия выполнения</w:t>
            </w:r>
          </w:p>
        </w:tc>
        <w:tc>
          <w:tcPr>
            <w:tcW w:w="455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Результат</w:t>
            </w:r>
          </w:p>
        </w:tc>
      </w:tr>
      <w:tr w:rsidR="00581047" w:rsidRPr="00CA7BA8" w:rsidTr="00965609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Высокий уровень</w:t>
            </w:r>
          </w:p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3балла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Средний уровень</w:t>
            </w:r>
          </w:p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2 балла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Низкий уровень</w:t>
            </w:r>
          </w:p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1балл</w:t>
            </w:r>
          </w:p>
        </w:tc>
      </w:tr>
      <w:tr w:rsidR="00581047" w:rsidRPr="00CA7BA8" w:rsidTr="00965609">
        <w:trPr>
          <w:trHeight w:val="1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Передача мяча двумя руками в парах, стоя на месте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Расстояние 2, 5-3м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8-10 раз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3-7 раз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0-2 раза</w:t>
            </w:r>
          </w:p>
        </w:tc>
      </w:tr>
      <w:tr w:rsidR="00581047" w:rsidRPr="00CA7BA8" w:rsidTr="00965609">
        <w:trPr>
          <w:trHeight w:val="1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Передача мяча двумя руками в парах с отскоком о землю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3-4м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8-10 раз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3-7 раз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0-2 раза</w:t>
            </w:r>
          </w:p>
        </w:tc>
      </w:tr>
      <w:tr w:rsidR="00581047" w:rsidRPr="00CA7BA8" w:rsidTr="00965609">
        <w:trPr>
          <w:trHeight w:val="14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Передача мяча двумя руками в парах, передвигаясь вперёд боковым галопом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10м (не уронить мяч)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8-10м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5-7м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1-2м</w:t>
            </w:r>
          </w:p>
        </w:tc>
      </w:tr>
      <w:tr w:rsidR="00581047" w:rsidRPr="00CA7BA8" w:rsidTr="00965609">
        <w:trPr>
          <w:trHeight w:val="356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Упражнения с ведением мяча</w:t>
            </w:r>
          </w:p>
        </w:tc>
      </w:tr>
      <w:tr w:rsidR="00581047" w:rsidRPr="00CA7BA8" w:rsidTr="00965609">
        <w:trPr>
          <w:trHeight w:val="713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Ведение мяча на месте двумя руками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Более 10 раз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5-7 раз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1-2 раза</w:t>
            </w:r>
          </w:p>
        </w:tc>
      </w:tr>
      <w:tr w:rsidR="00581047" w:rsidRPr="00CA7BA8" w:rsidTr="00965609">
        <w:trPr>
          <w:trHeight w:val="1069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Ведение мяча правой и левой рукой вокруг себя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Время не ограничено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Более 10 раз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5-7 раз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1-2 раза</w:t>
            </w:r>
          </w:p>
        </w:tc>
      </w:tr>
      <w:tr w:rsidR="00581047" w:rsidRPr="00CA7BA8" w:rsidTr="00965609">
        <w:trPr>
          <w:trHeight w:val="1441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Ведение мяча правой и левой рукой, шагом продвигаясь вперёд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Расстояние 10м (не потерять мяч)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10м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1-2м</w:t>
            </w:r>
          </w:p>
        </w:tc>
      </w:tr>
      <w:tr w:rsidR="00581047" w:rsidRPr="00CA7BA8" w:rsidTr="00965609">
        <w:trPr>
          <w:trHeight w:val="356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Упражнения с бросками мяча в корзину</w:t>
            </w:r>
          </w:p>
        </w:tc>
      </w:tr>
      <w:tr w:rsidR="00581047" w:rsidRPr="00CA7BA8" w:rsidTr="00965609">
        <w:trPr>
          <w:trHeight w:val="1781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Бросок мяча в корзину, поставленную на пол, способом от груди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 бросков, расстояние до корзины 2м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8-10 раз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3-7 раз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0-2м</w:t>
            </w:r>
          </w:p>
        </w:tc>
      </w:tr>
      <w:tr w:rsidR="00581047" w:rsidRPr="00CA7BA8" w:rsidTr="00965609">
        <w:trPr>
          <w:trHeight w:val="1796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Бросок мяча в кольцо, стоя на месте, двумя руками, способом из-за головы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 бросков, расстояние до кольца 2,5-3м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4-5раз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2-3 раза</w:t>
            </w:r>
          </w:p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0-1раз</w:t>
            </w:r>
          </w:p>
        </w:tc>
      </w:tr>
      <w:tr w:rsidR="00581047" w:rsidRPr="00CA7BA8" w:rsidTr="00965609">
        <w:trPr>
          <w:trHeight w:val="1426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Бросок мяча в кольцо после ведения с фиксации остановки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 броска, ведение – 5м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 раза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1-2 раза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</w:tr>
      <w:tr w:rsidR="00581047" w:rsidRPr="00CA7BA8" w:rsidTr="00965609">
        <w:trPr>
          <w:trHeight w:val="371"/>
        </w:trPr>
        <w:tc>
          <w:tcPr>
            <w:tcW w:w="50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Сумма баллов за тесты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047" w:rsidRPr="00CA7BA8" w:rsidRDefault="00581047" w:rsidP="00CA7BA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</w:tbl>
    <w:p w:rsidR="00581047" w:rsidRPr="00CA7BA8" w:rsidRDefault="00581047" w:rsidP="00CA7B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581047" w:rsidRPr="00CA7BA8" w:rsidRDefault="00581047" w:rsidP="00CA7B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Высокий уровень – от 19 до 27баллов, ребёнок освоил все элементы владения мячом, выполняет уверенно, свободно, в хорошем темпе.</w:t>
      </w:r>
    </w:p>
    <w:p w:rsidR="00581047" w:rsidRPr="00CA7BA8" w:rsidRDefault="00581047" w:rsidP="00CA7B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Средний уровень – от 10 до 18 баллов, ребёнок выполняет все элементы владения мячом, но допускает незначительные ошибки.</w:t>
      </w:r>
    </w:p>
    <w:p w:rsidR="00581047" w:rsidRPr="00CA7BA8" w:rsidRDefault="00581047" w:rsidP="00CA7B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Низкий уровень – от 0 до 9 баллов, ребёнок допускает много ошибок, слабо координирован, глазомер слабо развит.</w:t>
      </w:r>
    </w:p>
    <w:p w:rsidR="00C22E96" w:rsidRPr="00CA7BA8" w:rsidRDefault="00C22E96" w:rsidP="00CA7B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</w:pPr>
    </w:p>
    <w:p w:rsidR="00CF642A" w:rsidRPr="00CA7BA8" w:rsidRDefault="00581047" w:rsidP="00CA7B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 </w:t>
      </w:r>
      <w:r w:rsidR="00CF642A" w:rsidRPr="00CA7BA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</w:rPr>
        <w:t>Материально-техническое обеспечение программы:</w:t>
      </w:r>
    </w:p>
    <w:p w:rsidR="00CF642A" w:rsidRPr="00AA668A" w:rsidRDefault="00CF642A" w:rsidP="00AA668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Щиты с кольцами</w:t>
      </w:r>
      <w:r w:rsidR="00AA6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r w:rsidRP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тойки </w:t>
      </w:r>
      <w:bookmarkStart w:id="1" w:name="_GoBack"/>
      <w:r w:rsidRP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обводки</w:t>
      </w:r>
      <w:r w:rsidR="00AA6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r w:rsidRP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имнастическая стенка</w:t>
      </w:r>
      <w:r w:rsidR="00AA6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r w:rsidRP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имнастическая скамейка</w:t>
      </w:r>
      <w:r w:rsidR="00AA6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r w:rsidRP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какалки</w:t>
      </w:r>
      <w:r w:rsidR="00AA6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r w:rsidRP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имнастические маты</w:t>
      </w:r>
      <w:r w:rsidR="00AA6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</w:t>
      </w:r>
      <w:r w:rsidRP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ячи баскетбольные</w:t>
      </w:r>
      <w:r w:rsidR="00AA6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r w:rsidRP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антели различной массы</w:t>
      </w:r>
      <w:r w:rsidR="00AA6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</w:t>
      </w:r>
      <w:r w:rsidRP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асос ручной со </w:t>
      </w:r>
      <w:proofErr w:type="spellStart"/>
      <w:r w:rsidRP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штурцером</w:t>
      </w:r>
      <w:proofErr w:type="spellEnd"/>
      <w:r w:rsidRPr="00AA668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bookmarkEnd w:id="1"/>
    </w:p>
    <w:p w:rsidR="00C22E96" w:rsidRPr="00AA668A" w:rsidRDefault="00C22E96" w:rsidP="00CA7BA8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2E96" w:rsidRPr="00965609" w:rsidRDefault="00C22E96" w:rsidP="009656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5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Оборудование 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7"/>
        <w:gridCol w:w="1985"/>
      </w:tblGrid>
      <w:tr w:rsidR="00C22E96" w:rsidRPr="00CA7BA8" w:rsidTr="0044474F">
        <w:trPr>
          <w:trHeight w:val="453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E96" w:rsidRPr="00CA7BA8" w:rsidRDefault="00C22E96" w:rsidP="00CA7BA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CA7BA8">
              <w:rPr>
                <w:rFonts w:ascii="Times New Roman" w:hAnsi="Times New Roman" w:cs="Times New Roman"/>
              </w:rPr>
              <w:t xml:space="preserve">№ </w:t>
            </w:r>
            <w:r w:rsidRPr="00CA7BA8">
              <w:rPr>
                <w:rFonts w:ascii="Times New Roman" w:hAnsi="Times New Roman" w:cs="Times New Roman"/>
              </w:rPr>
              <w:br/>
            </w:r>
            <w:proofErr w:type="gramStart"/>
            <w:r w:rsidRPr="00CA7BA8">
              <w:rPr>
                <w:rFonts w:ascii="Times New Roman" w:hAnsi="Times New Roman" w:cs="Times New Roman"/>
              </w:rPr>
              <w:t>п</w:t>
            </w:r>
            <w:proofErr w:type="gramEnd"/>
            <w:r w:rsidRPr="00CA7BA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E96" w:rsidRPr="00CA7BA8" w:rsidRDefault="00C22E96" w:rsidP="00CA7BA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CA7BA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E96" w:rsidRPr="00CA7BA8" w:rsidRDefault="00C22E96" w:rsidP="00CA7BA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CA7BA8">
              <w:rPr>
                <w:rFonts w:ascii="Times New Roman" w:hAnsi="Times New Roman" w:cs="Times New Roman"/>
              </w:rPr>
              <w:t>Количество (шт.)</w:t>
            </w:r>
          </w:p>
        </w:tc>
      </w:tr>
      <w:tr w:rsidR="00C22E96" w:rsidRPr="00CA7BA8" w:rsidTr="00965609">
        <w:trPr>
          <w:trHeight w:val="276"/>
          <w:tblHeader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E96" w:rsidRPr="00CA7BA8" w:rsidRDefault="00C22E96" w:rsidP="00CA7BA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E96" w:rsidRPr="00CA7BA8" w:rsidRDefault="00C22E96" w:rsidP="00CA7BA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2E96" w:rsidRPr="00CA7BA8" w:rsidRDefault="00C22E96" w:rsidP="00CA7BA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22E96" w:rsidRPr="00965609" w:rsidRDefault="00C22E96" w:rsidP="0096560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7"/>
        <w:gridCol w:w="1985"/>
      </w:tblGrid>
      <w:tr w:rsidR="00C22E96" w:rsidRPr="00CA7BA8" w:rsidTr="0044474F">
        <w:trPr>
          <w:trHeight w:val="345"/>
          <w:tblHeader/>
        </w:trPr>
        <w:tc>
          <w:tcPr>
            <w:tcW w:w="426" w:type="dxa"/>
            <w:vAlign w:val="center"/>
          </w:tcPr>
          <w:p w:rsidR="00C22E96" w:rsidRPr="00CA7BA8" w:rsidRDefault="00C22E96" w:rsidP="00CA7BA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CA7B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7" w:type="dxa"/>
            <w:vAlign w:val="center"/>
          </w:tcPr>
          <w:p w:rsidR="00C22E96" w:rsidRPr="00CA7BA8" w:rsidRDefault="00C22E96" w:rsidP="00CA7BA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CA7B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vAlign w:val="center"/>
          </w:tcPr>
          <w:p w:rsidR="00C22E96" w:rsidRPr="00CA7BA8" w:rsidRDefault="00C22E96" w:rsidP="00CA7BA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CA7BA8">
              <w:rPr>
                <w:rFonts w:ascii="Times New Roman" w:hAnsi="Times New Roman" w:cs="Times New Roman"/>
              </w:rPr>
              <w:t>3</w:t>
            </w:r>
          </w:p>
        </w:tc>
      </w:tr>
      <w:tr w:rsidR="00C22E96" w:rsidRPr="00CA7BA8" w:rsidTr="0044474F">
        <w:trPr>
          <w:trHeight w:val="561"/>
        </w:trPr>
        <w:tc>
          <w:tcPr>
            <w:tcW w:w="426" w:type="dxa"/>
          </w:tcPr>
          <w:p w:rsidR="00C22E96" w:rsidRPr="00CA7BA8" w:rsidRDefault="00C22E96" w:rsidP="00CA7BA8">
            <w:pPr>
              <w:pStyle w:val="a6"/>
              <w:contextualSpacing/>
              <w:jc w:val="center"/>
              <w:rPr>
                <w:rFonts w:ascii="Times New Roman" w:hAnsi="Times New Roman" w:cs="Times New Roman"/>
              </w:rPr>
            </w:pPr>
            <w:r w:rsidRPr="00CA7B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7" w:type="dxa"/>
            <w:vAlign w:val="center"/>
          </w:tcPr>
          <w:p w:rsidR="00C22E96" w:rsidRPr="00CA7BA8" w:rsidRDefault="00C22E96" w:rsidP="00CA7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Беговая дорожка В</w:t>
            </w:r>
            <w:proofErr w:type="gramStart"/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A7BA8">
              <w:rPr>
                <w:rFonts w:ascii="Times New Roman" w:hAnsi="Times New Roman" w:cs="Times New Roman"/>
                <w:sz w:val="24"/>
                <w:szCs w:val="24"/>
              </w:rPr>
              <w:t xml:space="preserve"> с регулируемыми поручнями, страна происхождения товара: Российская Федерация</w:t>
            </w:r>
          </w:p>
        </w:tc>
        <w:tc>
          <w:tcPr>
            <w:tcW w:w="1985" w:type="dxa"/>
            <w:vAlign w:val="center"/>
          </w:tcPr>
          <w:p w:rsidR="00C22E96" w:rsidRPr="00CA7BA8" w:rsidRDefault="00C22E96" w:rsidP="00CA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E96" w:rsidRPr="00CA7BA8" w:rsidTr="0044474F">
        <w:trPr>
          <w:trHeight w:val="440"/>
        </w:trPr>
        <w:tc>
          <w:tcPr>
            <w:tcW w:w="426" w:type="dxa"/>
          </w:tcPr>
          <w:p w:rsidR="00C22E96" w:rsidRPr="00CA7BA8" w:rsidRDefault="00C22E96" w:rsidP="00CA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  <w:vAlign w:val="center"/>
          </w:tcPr>
          <w:p w:rsidR="00C22E96" w:rsidRPr="00CA7BA8" w:rsidRDefault="00C22E96" w:rsidP="00CA7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Велотренажер "</w:t>
            </w:r>
            <w:proofErr w:type="spellStart"/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МиниВирус</w:t>
            </w:r>
            <w:proofErr w:type="spellEnd"/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", страна происхождения товара: Китайская Народная Республика</w:t>
            </w:r>
          </w:p>
        </w:tc>
        <w:tc>
          <w:tcPr>
            <w:tcW w:w="1985" w:type="dxa"/>
            <w:vAlign w:val="center"/>
          </w:tcPr>
          <w:p w:rsidR="00C22E96" w:rsidRPr="00CA7BA8" w:rsidRDefault="00C22E96" w:rsidP="00CA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E96" w:rsidRPr="00CA7BA8" w:rsidTr="0044474F">
        <w:trPr>
          <w:trHeight w:val="440"/>
        </w:trPr>
        <w:tc>
          <w:tcPr>
            <w:tcW w:w="426" w:type="dxa"/>
          </w:tcPr>
          <w:p w:rsidR="00C22E96" w:rsidRPr="00CA7BA8" w:rsidRDefault="00C22E96" w:rsidP="00CA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  <w:vAlign w:val="center"/>
          </w:tcPr>
          <w:p w:rsidR="00C22E96" w:rsidRPr="00CA7BA8" w:rsidRDefault="00C22E96" w:rsidP="00CA7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Велотренажер "</w:t>
            </w:r>
            <w:r w:rsidRPr="00CA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SVENSSON</w:t>
            </w: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</w:t>
            </w: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LABS</w:t>
            </w: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HEAVY</w:t>
            </w: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RECUMBENT</w:t>
            </w: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", страна происхождения товара: Китайская Народная Республика</w:t>
            </w:r>
          </w:p>
        </w:tc>
        <w:tc>
          <w:tcPr>
            <w:tcW w:w="1985" w:type="dxa"/>
            <w:vAlign w:val="center"/>
          </w:tcPr>
          <w:p w:rsidR="00C22E96" w:rsidRPr="00CA7BA8" w:rsidRDefault="00C22E96" w:rsidP="00CA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2E96" w:rsidRPr="00CA7BA8" w:rsidTr="0044474F">
        <w:trPr>
          <w:trHeight w:val="440"/>
        </w:trPr>
        <w:tc>
          <w:tcPr>
            <w:tcW w:w="426" w:type="dxa"/>
          </w:tcPr>
          <w:p w:rsidR="00C22E96" w:rsidRPr="00CA7BA8" w:rsidRDefault="00C22E96" w:rsidP="00CA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  <w:vAlign w:val="center"/>
          </w:tcPr>
          <w:p w:rsidR="00C22E96" w:rsidRPr="00CA7BA8" w:rsidRDefault="00C22E96" w:rsidP="00CA7B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– балансировочная платформа BOSU </w:t>
            </w:r>
            <w:proofErr w:type="spellStart"/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  <w:proofErr w:type="spellEnd"/>
            <w:r w:rsidRPr="00CA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Trainer</w:t>
            </w:r>
            <w:proofErr w:type="spellEnd"/>
            <w:r w:rsidRPr="00CA7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NexGen</w:t>
            </w:r>
            <w:proofErr w:type="spellEnd"/>
            <w:r w:rsidRPr="00CA7BA8">
              <w:rPr>
                <w:rFonts w:ascii="Times New Roman" w:hAnsi="Times New Roman" w:cs="Times New Roman"/>
                <w:sz w:val="24"/>
                <w:szCs w:val="24"/>
              </w:rPr>
              <w:t xml:space="preserve"> ТМ 350014 / 72-10850-PNGQ, страна происхождения товара: Соединенные Штаты Америки</w:t>
            </w:r>
          </w:p>
        </w:tc>
        <w:tc>
          <w:tcPr>
            <w:tcW w:w="1985" w:type="dxa"/>
            <w:vAlign w:val="center"/>
          </w:tcPr>
          <w:p w:rsidR="00C22E96" w:rsidRPr="00CA7BA8" w:rsidRDefault="00C22E96" w:rsidP="00CA7B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2FDA" w:rsidRDefault="00C72FDA" w:rsidP="00CA7B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A668A" w:rsidRDefault="00AA668A" w:rsidP="00CA7B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A668A" w:rsidRDefault="00AA668A" w:rsidP="00CA7B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81047" w:rsidRDefault="00AA668A" w:rsidP="00CA7B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Список используемой литературы </w:t>
      </w:r>
    </w:p>
    <w:p w:rsidR="00AA668A" w:rsidRPr="00CA7BA8" w:rsidRDefault="00AA668A" w:rsidP="00CA7BA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</w:rPr>
      </w:pPr>
    </w:p>
    <w:p w:rsidR="00581047" w:rsidRPr="00CA7BA8" w:rsidRDefault="00581047" w:rsidP="00AA668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1. Программы для общеобразовательных учреждений: В.И. Лях. Физическая культура. Предметная линия учебников М. Я. </w:t>
      </w:r>
      <w:proofErr w:type="spellStart"/>
      <w:r w:rsidRPr="00CA7BA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Виленского</w:t>
      </w:r>
      <w:proofErr w:type="spellEnd"/>
      <w:r w:rsidRPr="00CA7BA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, В. И. Ляха. 5-9 классы </w:t>
      </w:r>
      <w:proofErr w:type="gramStart"/>
      <w:r w:rsidRPr="00CA7BA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–М</w:t>
      </w:r>
      <w:proofErr w:type="gramEnd"/>
      <w:r w:rsidRPr="00CA7BA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.: Просвещение, 2016г.</w:t>
      </w:r>
    </w:p>
    <w:p w:rsidR="00581047" w:rsidRPr="00CA7BA8" w:rsidRDefault="00581047" w:rsidP="00AA668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 w:rsidRPr="00CA7BA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2. Д.И. </w:t>
      </w:r>
      <w:proofErr w:type="spellStart"/>
      <w:r w:rsidRPr="00CA7BA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Нестеровский</w:t>
      </w:r>
      <w:proofErr w:type="spellEnd"/>
      <w:r w:rsidRPr="00CA7BA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Баскетбол теория и методика обучения. </w:t>
      </w:r>
      <w:proofErr w:type="gramStart"/>
      <w:r w:rsidRPr="00CA7BA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–М</w:t>
      </w:r>
      <w:proofErr w:type="gramEnd"/>
      <w:r w:rsidRPr="00CA7BA8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: Академия, 2010.  Журнал: Физическая культура в школе-М: Школа-Пресс (2009, 2010, 2011г.)</w:t>
      </w:r>
    </w:p>
    <w:sectPr w:rsidR="00581047" w:rsidRPr="00CA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F74"/>
    <w:multiLevelType w:val="multilevel"/>
    <w:tmpl w:val="A29C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D563B"/>
    <w:multiLevelType w:val="hybridMultilevel"/>
    <w:tmpl w:val="AB3A7F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EF6FDD"/>
    <w:multiLevelType w:val="multilevel"/>
    <w:tmpl w:val="A29CD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A56D6"/>
    <w:multiLevelType w:val="hybridMultilevel"/>
    <w:tmpl w:val="197C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11FB1"/>
    <w:multiLevelType w:val="multilevel"/>
    <w:tmpl w:val="F5D8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7F"/>
    <w:rsid w:val="00041F7B"/>
    <w:rsid w:val="00127388"/>
    <w:rsid w:val="003B029C"/>
    <w:rsid w:val="003C297C"/>
    <w:rsid w:val="004E66FC"/>
    <w:rsid w:val="004F3C68"/>
    <w:rsid w:val="00536994"/>
    <w:rsid w:val="00581047"/>
    <w:rsid w:val="006518D8"/>
    <w:rsid w:val="0071153D"/>
    <w:rsid w:val="00742AEB"/>
    <w:rsid w:val="00792CFE"/>
    <w:rsid w:val="0082139A"/>
    <w:rsid w:val="008F60D4"/>
    <w:rsid w:val="00965609"/>
    <w:rsid w:val="00975E6D"/>
    <w:rsid w:val="00A51C10"/>
    <w:rsid w:val="00AA668A"/>
    <w:rsid w:val="00B00D16"/>
    <w:rsid w:val="00B37E7A"/>
    <w:rsid w:val="00B40B0A"/>
    <w:rsid w:val="00C22E96"/>
    <w:rsid w:val="00C72FDA"/>
    <w:rsid w:val="00CA7BA8"/>
    <w:rsid w:val="00CF642A"/>
    <w:rsid w:val="00D77ABA"/>
    <w:rsid w:val="00E71018"/>
    <w:rsid w:val="00EA5194"/>
    <w:rsid w:val="00EB6D10"/>
    <w:rsid w:val="00FB637F"/>
    <w:rsid w:val="00FE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37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qFormat/>
    <w:rsid w:val="00FB637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7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C22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A5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5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C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37F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qFormat/>
    <w:rsid w:val="00FB637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7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C22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A51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5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C1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10011</dc:creator>
  <cp:lastModifiedBy>Анна</cp:lastModifiedBy>
  <cp:revision>29</cp:revision>
  <cp:lastPrinted>2025-04-09T02:50:00Z</cp:lastPrinted>
  <dcterms:created xsi:type="dcterms:W3CDTF">2022-10-03T05:10:00Z</dcterms:created>
  <dcterms:modified xsi:type="dcterms:W3CDTF">2025-04-09T02:51:00Z</dcterms:modified>
</cp:coreProperties>
</file>